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 PARA COTAS PESSOAS NEGRAS, PARDAS OU INDÍGENAS.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141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RACIAIS NEGROS, PARDOS OU INDÍGENAS)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  _____________________________________________,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nº________________, RG nº ___________________, DECLARO para fins de participação no Edital da PNAB - 2024 deste muni</w:t>
      </w:r>
      <w:r w:rsidDel="00000000" w:rsidR="00000000" w:rsidRPr="00000000">
        <w:rPr>
          <w:sz w:val="24"/>
          <w:szCs w:val="24"/>
          <w:rtl w:val="0"/>
        </w:rPr>
        <w:t xml:space="preserve">cípio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sou: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  ) NEGRO (       ) PARDO OU (       ) INDÍGENA).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____________________, _________ de 2024.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842.51968503937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752475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1819275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yb8j9Fm8JKeoheznhTLWr5Xkg==">CgMxLjAyCGguZ2pkZ3hzOAByITE5eWlRa0o3M1Y3eE5jSzhxWjdrckRMNERTa0lsSVlIbw==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